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90638" w14:textId="77777777" w:rsidR="007E7A7A" w:rsidRDefault="007E7A7A">
      <w:pPr>
        <w:sectPr w:rsidR="007E7A7A">
          <w:headerReference w:type="default" r:id="rId8"/>
          <w:footerReference w:type="default" r:id="rId9"/>
          <w:type w:val="continuous"/>
          <w:pgSz w:w="12240" w:h="15840" w:code="1"/>
          <w:pgMar w:top="2340" w:right="1800" w:bottom="1170" w:left="1800" w:header="720" w:footer="720" w:gutter="0"/>
          <w:cols w:space="720"/>
        </w:sectPr>
      </w:pPr>
    </w:p>
    <w:p w14:paraId="077068BD" w14:textId="606689EC" w:rsidR="00281EE0" w:rsidRDefault="007E7A7A" w:rsidP="009A7065">
      <w:pPr>
        <w:rPr>
          <w:b/>
          <w:sz w:val="24"/>
        </w:rPr>
      </w:pPr>
      <w:r w:rsidRPr="009A7065">
        <w:rPr>
          <w:b/>
          <w:sz w:val="24"/>
        </w:rPr>
        <w:t>TO:</w:t>
      </w:r>
      <w:r w:rsidR="00E642CB" w:rsidRPr="009A7065">
        <w:rPr>
          <w:b/>
          <w:sz w:val="24"/>
        </w:rPr>
        <w:tab/>
      </w:r>
      <w:r w:rsidR="009A7065">
        <w:rPr>
          <w:b/>
          <w:sz w:val="24"/>
        </w:rPr>
        <w:tab/>
      </w:r>
      <w:r w:rsidR="00BA0D70">
        <w:rPr>
          <w:b/>
          <w:sz w:val="24"/>
        </w:rPr>
        <w:t xml:space="preserve">Chairman </w:t>
      </w:r>
      <w:r w:rsidR="006429D8">
        <w:rPr>
          <w:b/>
          <w:sz w:val="24"/>
        </w:rPr>
        <w:t>Peter Lake</w:t>
      </w:r>
    </w:p>
    <w:p w14:paraId="58C61A52" w14:textId="15D22F14" w:rsidR="006429D8" w:rsidRDefault="006429D8" w:rsidP="009A7065">
      <w:pPr>
        <w:rPr>
          <w:b/>
          <w:sz w:val="24"/>
        </w:rPr>
      </w:pPr>
      <w:r>
        <w:rPr>
          <w:b/>
          <w:sz w:val="24"/>
        </w:rPr>
        <w:tab/>
      </w:r>
      <w:r>
        <w:rPr>
          <w:b/>
          <w:sz w:val="24"/>
        </w:rPr>
        <w:tab/>
        <w:t>Commissioner Will McAdams</w:t>
      </w:r>
    </w:p>
    <w:p w14:paraId="3B64CDAF" w14:textId="4A7921C6" w:rsidR="006429D8" w:rsidRDefault="006429D8" w:rsidP="009A7065">
      <w:pPr>
        <w:rPr>
          <w:b/>
          <w:sz w:val="24"/>
        </w:rPr>
      </w:pPr>
      <w:r>
        <w:rPr>
          <w:b/>
          <w:sz w:val="24"/>
        </w:rPr>
        <w:tab/>
      </w:r>
      <w:r>
        <w:rPr>
          <w:b/>
          <w:sz w:val="24"/>
        </w:rPr>
        <w:tab/>
        <w:t xml:space="preserve">Commissioner Lori </w:t>
      </w:r>
      <w:proofErr w:type="spellStart"/>
      <w:r>
        <w:rPr>
          <w:b/>
          <w:sz w:val="24"/>
        </w:rPr>
        <w:t>Cobos</w:t>
      </w:r>
      <w:proofErr w:type="spellEnd"/>
    </w:p>
    <w:p w14:paraId="2411986D" w14:textId="5C0BF497" w:rsidR="006429D8" w:rsidRPr="00281EE0" w:rsidRDefault="006429D8" w:rsidP="009A7065">
      <w:pPr>
        <w:rPr>
          <w:b/>
          <w:sz w:val="24"/>
        </w:rPr>
      </w:pPr>
      <w:r>
        <w:rPr>
          <w:b/>
          <w:sz w:val="24"/>
        </w:rPr>
        <w:tab/>
      </w:r>
      <w:r>
        <w:rPr>
          <w:b/>
          <w:sz w:val="24"/>
        </w:rPr>
        <w:tab/>
        <w:t>Commissioner Jimmy Glotfelty</w:t>
      </w:r>
    </w:p>
    <w:p w14:paraId="7E6EDEB1" w14:textId="77777777" w:rsidR="007E7A7A" w:rsidRPr="00D70E7D" w:rsidRDefault="007E7A7A">
      <w:pPr>
        <w:tabs>
          <w:tab w:val="left" w:pos="1170"/>
        </w:tabs>
        <w:rPr>
          <w:sz w:val="24"/>
        </w:rPr>
      </w:pPr>
      <w:r w:rsidRPr="00D70E7D">
        <w:rPr>
          <w:sz w:val="24"/>
        </w:rPr>
        <w:tab/>
      </w:r>
      <w:r w:rsidRPr="00D70E7D">
        <w:rPr>
          <w:sz w:val="24"/>
        </w:rPr>
        <w:tab/>
      </w:r>
    </w:p>
    <w:p w14:paraId="16EAA745" w14:textId="20DBE0C0" w:rsidR="00281EE0" w:rsidRPr="00281EE0" w:rsidRDefault="007E7A7A" w:rsidP="00732686">
      <w:pPr>
        <w:tabs>
          <w:tab w:val="left" w:pos="1170"/>
        </w:tabs>
        <w:rPr>
          <w:sz w:val="24"/>
        </w:rPr>
      </w:pPr>
      <w:r w:rsidRPr="009A7065">
        <w:rPr>
          <w:b/>
          <w:sz w:val="24"/>
        </w:rPr>
        <w:t>FROM:</w:t>
      </w:r>
      <w:r w:rsidR="003E5B27" w:rsidRPr="009A7065">
        <w:rPr>
          <w:b/>
          <w:sz w:val="24"/>
        </w:rPr>
        <w:tab/>
      </w:r>
      <w:r w:rsidR="009A7065">
        <w:rPr>
          <w:b/>
          <w:sz w:val="24"/>
        </w:rPr>
        <w:tab/>
      </w:r>
      <w:r w:rsidR="00DA20F3">
        <w:rPr>
          <w:b/>
          <w:sz w:val="24"/>
        </w:rPr>
        <w:t xml:space="preserve">Thomas </w:t>
      </w:r>
      <w:r w:rsidR="00D845C9">
        <w:rPr>
          <w:b/>
          <w:sz w:val="24"/>
        </w:rPr>
        <w:t xml:space="preserve">J. </w:t>
      </w:r>
      <w:r w:rsidR="00DA20F3">
        <w:rPr>
          <w:b/>
          <w:sz w:val="24"/>
        </w:rPr>
        <w:t>Gleeson, Executive Director</w:t>
      </w:r>
    </w:p>
    <w:p w14:paraId="431FB70A" w14:textId="3DAA7A32" w:rsidR="0088133C" w:rsidRPr="00D70E7D" w:rsidRDefault="007E7A7A">
      <w:pPr>
        <w:tabs>
          <w:tab w:val="left" w:pos="1170"/>
        </w:tabs>
        <w:spacing w:before="240"/>
        <w:rPr>
          <w:sz w:val="24"/>
        </w:rPr>
      </w:pPr>
      <w:r w:rsidRPr="009A7065">
        <w:rPr>
          <w:b/>
          <w:sz w:val="24"/>
        </w:rPr>
        <w:t>DATE:</w:t>
      </w:r>
      <w:r w:rsidRPr="009A7065">
        <w:rPr>
          <w:b/>
          <w:sz w:val="24"/>
        </w:rPr>
        <w:tab/>
      </w:r>
      <w:r w:rsidR="00C90D29" w:rsidRPr="009A7065">
        <w:rPr>
          <w:b/>
          <w:sz w:val="24"/>
        </w:rPr>
        <w:tab/>
      </w:r>
      <w:r w:rsidR="00DA20F3">
        <w:rPr>
          <w:b/>
          <w:sz w:val="24"/>
        </w:rPr>
        <w:t>September 16, 2021</w:t>
      </w:r>
      <w:r w:rsidR="009A7065">
        <w:rPr>
          <w:sz w:val="24"/>
        </w:rPr>
        <w:br/>
      </w:r>
    </w:p>
    <w:p w14:paraId="32BDE495" w14:textId="65950D14" w:rsidR="00C90D29" w:rsidRPr="009A7065" w:rsidRDefault="003E5B27" w:rsidP="009A7065">
      <w:pPr>
        <w:ind w:left="1440" w:right="-450" w:hanging="1440"/>
        <w:rPr>
          <w:b/>
          <w:sz w:val="24"/>
        </w:rPr>
      </w:pPr>
      <w:r w:rsidRPr="009A7065">
        <w:rPr>
          <w:b/>
          <w:sz w:val="24"/>
        </w:rPr>
        <w:t>RE:</w:t>
      </w:r>
      <w:r w:rsidRPr="009A7065">
        <w:rPr>
          <w:b/>
          <w:sz w:val="24"/>
        </w:rPr>
        <w:tab/>
      </w:r>
      <w:r w:rsidR="00DA20F3">
        <w:rPr>
          <w:b/>
          <w:sz w:val="24"/>
        </w:rPr>
        <w:t xml:space="preserve">Project No. </w:t>
      </w:r>
      <w:r w:rsidR="00DA20F3" w:rsidRPr="00DA20F3">
        <w:rPr>
          <w:b/>
          <w:sz w:val="24"/>
        </w:rPr>
        <w:t>52557</w:t>
      </w:r>
      <w:r w:rsidR="00DA20F3">
        <w:rPr>
          <w:b/>
          <w:sz w:val="24"/>
        </w:rPr>
        <w:t xml:space="preserve">, </w:t>
      </w:r>
      <w:r w:rsidR="001E104D">
        <w:rPr>
          <w:b/>
          <w:sz w:val="24"/>
        </w:rPr>
        <w:t>PUC Proceeding to Nominate Texas Energy Reliability Council Members Under Tex. Gov’t. Code Sec. 418.303</w:t>
      </w:r>
    </w:p>
    <w:p w14:paraId="39F6FBD3" w14:textId="77777777" w:rsidR="00281EE0" w:rsidRDefault="00F54886" w:rsidP="005C382D">
      <w:pPr>
        <w:tabs>
          <w:tab w:val="left" w:pos="1170"/>
        </w:tabs>
        <w:ind w:left="1170" w:right="-450" w:hanging="1170"/>
        <w:rPr>
          <w:sz w:val="24"/>
        </w:rPr>
      </w:pPr>
      <w:r>
        <w:rPr>
          <w:noProof/>
          <w:sz w:val="24"/>
        </w:rPr>
        <mc:AlternateContent>
          <mc:Choice Requires="wps">
            <w:drawing>
              <wp:anchor distT="0" distB="0" distL="114300" distR="114300" simplePos="0" relativeHeight="251657728" behindDoc="0" locked="0" layoutInCell="1" allowOverlap="1" wp14:anchorId="228054D2" wp14:editId="3042B5E9">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66E5C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sidR="00C90D29">
        <w:rPr>
          <w:sz w:val="24"/>
        </w:rPr>
        <w:tab/>
      </w:r>
    </w:p>
    <w:p w14:paraId="5327A35F" w14:textId="77777777" w:rsidR="00281EE0" w:rsidRPr="00281EE0" w:rsidRDefault="00281EE0" w:rsidP="00281EE0">
      <w:pPr>
        <w:rPr>
          <w:sz w:val="24"/>
        </w:rPr>
      </w:pPr>
    </w:p>
    <w:p w14:paraId="1C73EE34" w14:textId="7D59DBAF" w:rsidR="002C38C2" w:rsidRDefault="002C38C2" w:rsidP="002C223C">
      <w:pPr>
        <w:spacing w:after="240"/>
        <w:jc w:val="both"/>
        <w:rPr>
          <w:spacing w:val="2"/>
          <w:sz w:val="24"/>
          <w:szCs w:val="24"/>
        </w:rPr>
      </w:pPr>
      <w:r>
        <w:rPr>
          <w:spacing w:val="2"/>
          <w:sz w:val="24"/>
          <w:szCs w:val="24"/>
        </w:rPr>
        <w:t xml:space="preserve">Attached for your consideration at the </w:t>
      </w:r>
      <w:r w:rsidR="00DE0C0C">
        <w:rPr>
          <w:spacing w:val="2"/>
          <w:sz w:val="24"/>
          <w:szCs w:val="24"/>
        </w:rPr>
        <w:t>September 23, 2021,</w:t>
      </w:r>
      <w:r>
        <w:rPr>
          <w:spacing w:val="2"/>
          <w:sz w:val="24"/>
          <w:szCs w:val="24"/>
        </w:rPr>
        <w:t xml:space="preserve"> Open Meeting is a draft order that approves a request from the Executive Director for a delegation of authority.</w:t>
      </w:r>
    </w:p>
    <w:p w14:paraId="265B73B3" w14:textId="6F6AE52B" w:rsidR="00D800D1" w:rsidRDefault="003E7CEB" w:rsidP="002C223C">
      <w:pPr>
        <w:spacing w:after="240"/>
        <w:jc w:val="both"/>
        <w:rPr>
          <w:spacing w:val="2"/>
          <w:sz w:val="24"/>
          <w:szCs w:val="24"/>
        </w:rPr>
      </w:pPr>
      <w:r>
        <w:rPr>
          <w:spacing w:val="2"/>
          <w:sz w:val="24"/>
          <w:szCs w:val="24"/>
        </w:rPr>
        <w:t>The Texas Legislature recently</w:t>
      </w:r>
      <w:r w:rsidR="00DE0C0C">
        <w:rPr>
          <w:spacing w:val="2"/>
          <w:sz w:val="24"/>
          <w:szCs w:val="24"/>
        </w:rPr>
        <w:t xml:space="preserve"> </w:t>
      </w:r>
      <w:r w:rsidR="00CF579A">
        <w:rPr>
          <w:spacing w:val="2"/>
          <w:sz w:val="24"/>
          <w:szCs w:val="24"/>
        </w:rPr>
        <w:t>established the Texas Energy Reliability Council</w:t>
      </w:r>
      <w:r w:rsidR="002F345B">
        <w:rPr>
          <w:spacing w:val="2"/>
          <w:sz w:val="24"/>
          <w:szCs w:val="24"/>
        </w:rPr>
        <w:t xml:space="preserve"> (</w:t>
      </w:r>
      <w:r w:rsidR="00BC3697">
        <w:rPr>
          <w:spacing w:val="2"/>
          <w:sz w:val="24"/>
          <w:szCs w:val="24"/>
        </w:rPr>
        <w:t>“the Council”</w:t>
      </w:r>
      <w:r w:rsidR="002F345B">
        <w:rPr>
          <w:spacing w:val="2"/>
          <w:sz w:val="24"/>
          <w:szCs w:val="24"/>
        </w:rPr>
        <w:t>)</w:t>
      </w:r>
      <w:r w:rsidR="00CF579A">
        <w:rPr>
          <w:spacing w:val="2"/>
          <w:sz w:val="24"/>
          <w:szCs w:val="24"/>
        </w:rPr>
        <w:t xml:space="preserve"> to “</w:t>
      </w:r>
      <w:r w:rsidR="00CF579A" w:rsidRPr="00CF579A">
        <w:rPr>
          <w:spacing w:val="2"/>
          <w:sz w:val="24"/>
          <w:szCs w:val="24"/>
        </w:rPr>
        <w:t>(1)</w:t>
      </w:r>
      <w:r w:rsidR="00CF579A">
        <w:rPr>
          <w:spacing w:val="2"/>
          <w:sz w:val="24"/>
          <w:szCs w:val="24"/>
        </w:rPr>
        <w:t xml:space="preserve"> </w:t>
      </w:r>
      <w:r w:rsidR="00CF579A" w:rsidRPr="00CF579A">
        <w:rPr>
          <w:spacing w:val="2"/>
          <w:sz w:val="24"/>
          <w:szCs w:val="24"/>
        </w:rPr>
        <w:t>ensure that the energy and electric industries in</w:t>
      </w:r>
      <w:r w:rsidR="00CF579A">
        <w:rPr>
          <w:spacing w:val="2"/>
          <w:sz w:val="24"/>
          <w:szCs w:val="24"/>
        </w:rPr>
        <w:t xml:space="preserve"> </w:t>
      </w:r>
      <w:r w:rsidR="00CF579A" w:rsidRPr="00CF579A">
        <w:rPr>
          <w:spacing w:val="2"/>
          <w:sz w:val="24"/>
          <w:szCs w:val="24"/>
        </w:rPr>
        <w:t>this state meet high priority human needs and address critical</w:t>
      </w:r>
      <w:r w:rsidR="00CF579A">
        <w:rPr>
          <w:spacing w:val="2"/>
          <w:sz w:val="24"/>
          <w:szCs w:val="24"/>
        </w:rPr>
        <w:t xml:space="preserve"> </w:t>
      </w:r>
      <w:r w:rsidR="00CF579A" w:rsidRPr="00CF579A">
        <w:rPr>
          <w:spacing w:val="2"/>
          <w:sz w:val="24"/>
          <w:szCs w:val="24"/>
        </w:rPr>
        <w:t>infrastructure concerns; and</w:t>
      </w:r>
      <w:r w:rsidR="00CF579A">
        <w:rPr>
          <w:spacing w:val="2"/>
          <w:sz w:val="24"/>
          <w:szCs w:val="24"/>
        </w:rPr>
        <w:t xml:space="preserve"> </w:t>
      </w:r>
      <w:r w:rsidR="00CF579A" w:rsidRPr="00CF579A">
        <w:rPr>
          <w:spacing w:val="2"/>
          <w:sz w:val="24"/>
          <w:szCs w:val="24"/>
        </w:rPr>
        <w:t>(2)</w:t>
      </w:r>
      <w:r w:rsidR="00CF579A">
        <w:rPr>
          <w:spacing w:val="2"/>
          <w:sz w:val="24"/>
          <w:szCs w:val="24"/>
        </w:rPr>
        <w:t xml:space="preserve"> </w:t>
      </w:r>
      <w:r w:rsidR="00CF579A" w:rsidRPr="00CF579A">
        <w:rPr>
          <w:spacing w:val="2"/>
          <w:sz w:val="24"/>
          <w:szCs w:val="24"/>
        </w:rPr>
        <w:t>enhance coordination and communication in the</w:t>
      </w:r>
      <w:r w:rsidR="00CF579A">
        <w:rPr>
          <w:spacing w:val="2"/>
          <w:sz w:val="24"/>
          <w:szCs w:val="24"/>
        </w:rPr>
        <w:t xml:space="preserve"> </w:t>
      </w:r>
      <w:r w:rsidR="00CF579A" w:rsidRPr="00CF579A">
        <w:rPr>
          <w:spacing w:val="2"/>
          <w:sz w:val="24"/>
          <w:szCs w:val="24"/>
        </w:rPr>
        <w:t>energy and electric industries in this state.</w:t>
      </w:r>
      <w:r w:rsidR="00CF579A">
        <w:rPr>
          <w:spacing w:val="2"/>
          <w:sz w:val="24"/>
          <w:szCs w:val="24"/>
        </w:rPr>
        <w:t>”</w:t>
      </w:r>
      <w:r w:rsidR="00CF579A">
        <w:rPr>
          <w:rStyle w:val="FootnoteReference"/>
          <w:spacing w:val="2"/>
          <w:sz w:val="24"/>
          <w:szCs w:val="24"/>
        </w:rPr>
        <w:footnoteReference w:id="1"/>
      </w:r>
      <w:r w:rsidR="00D800D1">
        <w:rPr>
          <w:spacing w:val="2"/>
          <w:sz w:val="24"/>
          <w:szCs w:val="24"/>
        </w:rPr>
        <w:t xml:space="preserve"> </w:t>
      </w:r>
      <w:r w:rsidR="002F345B">
        <w:rPr>
          <w:spacing w:val="2"/>
          <w:sz w:val="24"/>
          <w:szCs w:val="24"/>
        </w:rPr>
        <w:t>Chapter 418, Subchapter J</w:t>
      </w:r>
      <w:r w:rsidR="00D845C9">
        <w:rPr>
          <w:spacing w:val="2"/>
          <w:sz w:val="24"/>
          <w:szCs w:val="24"/>
        </w:rPr>
        <w:t>,</w:t>
      </w:r>
      <w:r w:rsidR="002F345B">
        <w:rPr>
          <w:spacing w:val="2"/>
          <w:sz w:val="24"/>
          <w:szCs w:val="24"/>
        </w:rPr>
        <w:t xml:space="preserve"> of the Texas Government Code describes the function and the </w:t>
      </w:r>
      <w:r w:rsidR="00A562C8">
        <w:rPr>
          <w:spacing w:val="2"/>
          <w:sz w:val="24"/>
          <w:szCs w:val="24"/>
        </w:rPr>
        <w:t xml:space="preserve">membership of the </w:t>
      </w:r>
      <w:r w:rsidR="00E35465">
        <w:rPr>
          <w:spacing w:val="2"/>
          <w:sz w:val="24"/>
          <w:szCs w:val="24"/>
        </w:rPr>
        <w:t>C</w:t>
      </w:r>
      <w:r w:rsidR="00A562C8">
        <w:rPr>
          <w:spacing w:val="2"/>
          <w:sz w:val="24"/>
          <w:szCs w:val="24"/>
        </w:rPr>
        <w:t xml:space="preserve">ouncil and requires the PUC to nominate eight members to the </w:t>
      </w:r>
      <w:r w:rsidR="00E35465">
        <w:rPr>
          <w:spacing w:val="2"/>
          <w:sz w:val="24"/>
          <w:szCs w:val="24"/>
        </w:rPr>
        <w:t>C</w:t>
      </w:r>
      <w:r w:rsidR="00A562C8">
        <w:rPr>
          <w:spacing w:val="2"/>
          <w:sz w:val="24"/>
          <w:szCs w:val="24"/>
        </w:rPr>
        <w:t>ouncil</w:t>
      </w:r>
      <w:r w:rsidR="00A46F1B">
        <w:rPr>
          <w:spacing w:val="2"/>
          <w:sz w:val="24"/>
          <w:szCs w:val="24"/>
        </w:rPr>
        <w:t>, as follows</w:t>
      </w:r>
      <w:r w:rsidR="004C29EF">
        <w:rPr>
          <w:spacing w:val="2"/>
          <w:sz w:val="24"/>
          <w:szCs w:val="24"/>
        </w:rPr>
        <w:t>:</w:t>
      </w:r>
    </w:p>
    <w:p w14:paraId="045D61FB" w14:textId="77777777" w:rsidR="00F24BF1" w:rsidRDefault="00F746A2" w:rsidP="002C223C">
      <w:pPr>
        <w:spacing w:after="240"/>
        <w:ind w:left="720"/>
        <w:jc w:val="both"/>
        <w:rPr>
          <w:spacing w:val="2"/>
          <w:sz w:val="24"/>
          <w:szCs w:val="24"/>
        </w:rPr>
      </w:pPr>
      <w:r>
        <w:rPr>
          <w:spacing w:val="2"/>
          <w:sz w:val="24"/>
          <w:szCs w:val="24"/>
        </w:rPr>
        <w:t>“</w:t>
      </w:r>
      <w:r w:rsidR="004C29EF" w:rsidRPr="004C29EF">
        <w:rPr>
          <w:spacing w:val="2"/>
          <w:sz w:val="24"/>
          <w:szCs w:val="24"/>
        </w:rPr>
        <w:t>five persons to represent the electric industry</w:t>
      </w:r>
      <w:r w:rsidR="00F24BF1">
        <w:rPr>
          <w:spacing w:val="2"/>
          <w:sz w:val="24"/>
          <w:szCs w:val="24"/>
        </w:rPr>
        <w:t xml:space="preserve"> [</w:t>
      </w:r>
      <w:r>
        <w:rPr>
          <w:spacing w:val="2"/>
          <w:sz w:val="24"/>
          <w:szCs w:val="24"/>
        </w:rPr>
        <w:t>…</w:t>
      </w:r>
      <w:r w:rsidR="00F24BF1">
        <w:rPr>
          <w:spacing w:val="2"/>
          <w:sz w:val="24"/>
          <w:szCs w:val="24"/>
        </w:rPr>
        <w:t xml:space="preserve">] including: </w:t>
      </w:r>
    </w:p>
    <w:p w14:paraId="33D08053" w14:textId="77777777" w:rsidR="00F24BF1" w:rsidRDefault="004C29EF" w:rsidP="002C223C">
      <w:pPr>
        <w:spacing w:after="240"/>
        <w:ind w:left="1440"/>
        <w:jc w:val="both"/>
        <w:rPr>
          <w:spacing w:val="2"/>
          <w:sz w:val="24"/>
          <w:szCs w:val="24"/>
        </w:rPr>
      </w:pPr>
      <w:r w:rsidRPr="004C29EF">
        <w:rPr>
          <w:spacing w:val="2"/>
          <w:sz w:val="24"/>
          <w:szCs w:val="24"/>
        </w:rPr>
        <w:t>(A)</w:t>
      </w:r>
      <w:r w:rsidR="00F746A2">
        <w:rPr>
          <w:spacing w:val="2"/>
          <w:sz w:val="24"/>
          <w:szCs w:val="24"/>
        </w:rPr>
        <w:t xml:space="preserve"> </w:t>
      </w:r>
      <w:r w:rsidRPr="004C29EF">
        <w:rPr>
          <w:spacing w:val="2"/>
          <w:sz w:val="24"/>
          <w:szCs w:val="24"/>
        </w:rPr>
        <w:t>one person to represent entities that provide</w:t>
      </w:r>
      <w:r w:rsidR="00F746A2">
        <w:rPr>
          <w:spacing w:val="2"/>
          <w:sz w:val="24"/>
          <w:szCs w:val="24"/>
        </w:rPr>
        <w:t xml:space="preserve"> </w:t>
      </w:r>
      <w:r w:rsidRPr="004C29EF">
        <w:rPr>
          <w:spacing w:val="2"/>
          <w:sz w:val="24"/>
          <w:szCs w:val="24"/>
        </w:rPr>
        <w:t xml:space="preserve">dispatchable electric energy to the power grid in this state; </w:t>
      </w:r>
    </w:p>
    <w:p w14:paraId="4D4B1689" w14:textId="77777777" w:rsidR="00F24BF1" w:rsidRDefault="004C29EF" w:rsidP="002C223C">
      <w:pPr>
        <w:spacing w:after="240"/>
        <w:ind w:left="1440"/>
        <w:jc w:val="both"/>
        <w:rPr>
          <w:spacing w:val="2"/>
          <w:sz w:val="24"/>
          <w:szCs w:val="24"/>
        </w:rPr>
      </w:pPr>
      <w:r w:rsidRPr="004C29EF">
        <w:rPr>
          <w:spacing w:val="2"/>
          <w:sz w:val="24"/>
          <w:szCs w:val="24"/>
        </w:rPr>
        <w:t>(B)</w:t>
      </w:r>
      <w:r w:rsidR="00F746A2">
        <w:rPr>
          <w:spacing w:val="2"/>
          <w:sz w:val="24"/>
          <w:szCs w:val="24"/>
        </w:rPr>
        <w:t xml:space="preserve"> o</w:t>
      </w:r>
      <w:r w:rsidRPr="004C29EF">
        <w:rPr>
          <w:spacing w:val="2"/>
          <w:sz w:val="24"/>
          <w:szCs w:val="24"/>
        </w:rPr>
        <w:t xml:space="preserve">ne person to represent transmission and distribution utilities, as defined by Section 31.002, Utilities Code; </w:t>
      </w:r>
    </w:p>
    <w:p w14:paraId="71142139" w14:textId="77777777" w:rsidR="00EA76D7" w:rsidRDefault="004C29EF" w:rsidP="002C223C">
      <w:pPr>
        <w:spacing w:after="240"/>
        <w:ind w:left="1440"/>
        <w:jc w:val="both"/>
        <w:rPr>
          <w:spacing w:val="2"/>
          <w:sz w:val="24"/>
          <w:szCs w:val="24"/>
        </w:rPr>
      </w:pPr>
      <w:r w:rsidRPr="004C29EF">
        <w:rPr>
          <w:spacing w:val="2"/>
          <w:sz w:val="24"/>
          <w:szCs w:val="24"/>
        </w:rPr>
        <w:t>(C)</w:t>
      </w:r>
      <w:r w:rsidR="00F746A2">
        <w:rPr>
          <w:spacing w:val="2"/>
          <w:sz w:val="24"/>
          <w:szCs w:val="24"/>
        </w:rPr>
        <w:t xml:space="preserve"> </w:t>
      </w:r>
      <w:r w:rsidRPr="004C29EF">
        <w:rPr>
          <w:spacing w:val="2"/>
          <w:sz w:val="24"/>
          <w:szCs w:val="24"/>
        </w:rPr>
        <w:t xml:space="preserve">one person to represent retail electric providers, as defined by Section 31.002, Utilities Code; </w:t>
      </w:r>
    </w:p>
    <w:p w14:paraId="64349ACF" w14:textId="77777777" w:rsidR="00EA76D7" w:rsidRDefault="004C29EF" w:rsidP="002C223C">
      <w:pPr>
        <w:spacing w:after="240"/>
        <w:ind w:left="1440"/>
        <w:jc w:val="both"/>
        <w:rPr>
          <w:spacing w:val="2"/>
          <w:sz w:val="24"/>
          <w:szCs w:val="24"/>
        </w:rPr>
      </w:pPr>
      <w:r w:rsidRPr="004C29EF">
        <w:rPr>
          <w:spacing w:val="2"/>
          <w:sz w:val="24"/>
          <w:szCs w:val="24"/>
        </w:rPr>
        <w:t>(D)</w:t>
      </w:r>
      <w:r w:rsidR="00F746A2">
        <w:rPr>
          <w:spacing w:val="2"/>
          <w:sz w:val="24"/>
          <w:szCs w:val="24"/>
        </w:rPr>
        <w:t xml:space="preserve"> </w:t>
      </w:r>
      <w:r w:rsidRPr="004C29EF">
        <w:rPr>
          <w:spacing w:val="2"/>
          <w:sz w:val="24"/>
          <w:szCs w:val="24"/>
        </w:rPr>
        <w:t xml:space="preserve">one person to represent municipally owned utilities, as defined by Section 11.003, Utilities Code; and </w:t>
      </w:r>
    </w:p>
    <w:p w14:paraId="059127CA" w14:textId="407D2D02" w:rsidR="00F24BF1" w:rsidRDefault="004C29EF" w:rsidP="002C223C">
      <w:pPr>
        <w:spacing w:after="240"/>
        <w:ind w:left="1440"/>
        <w:jc w:val="both"/>
        <w:rPr>
          <w:spacing w:val="2"/>
          <w:sz w:val="24"/>
          <w:szCs w:val="24"/>
        </w:rPr>
      </w:pPr>
      <w:r w:rsidRPr="004C29EF">
        <w:rPr>
          <w:spacing w:val="2"/>
          <w:sz w:val="24"/>
          <w:szCs w:val="24"/>
        </w:rPr>
        <w:t>(E)</w:t>
      </w:r>
      <w:r w:rsidR="00F746A2">
        <w:rPr>
          <w:spacing w:val="2"/>
          <w:sz w:val="24"/>
          <w:szCs w:val="24"/>
        </w:rPr>
        <w:t xml:space="preserve"> </w:t>
      </w:r>
      <w:r w:rsidRPr="004C29EF">
        <w:rPr>
          <w:spacing w:val="2"/>
          <w:sz w:val="24"/>
          <w:szCs w:val="24"/>
        </w:rPr>
        <w:t xml:space="preserve">one person to represent electric cooperatives; </w:t>
      </w:r>
      <w:r w:rsidR="00F24BF1">
        <w:rPr>
          <w:spacing w:val="2"/>
          <w:sz w:val="24"/>
          <w:szCs w:val="24"/>
        </w:rPr>
        <w:t>[and</w:t>
      </w:r>
      <w:r w:rsidR="00EA76D7">
        <w:rPr>
          <w:spacing w:val="2"/>
          <w:sz w:val="24"/>
          <w:szCs w:val="24"/>
        </w:rPr>
        <w:t>…</w:t>
      </w:r>
      <w:r w:rsidR="00F24BF1">
        <w:rPr>
          <w:spacing w:val="2"/>
          <w:sz w:val="24"/>
          <w:szCs w:val="24"/>
        </w:rPr>
        <w:t>]</w:t>
      </w:r>
    </w:p>
    <w:p w14:paraId="018895BE" w14:textId="1DBBD23E" w:rsidR="004C29EF" w:rsidRDefault="00EA76D7" w:rsidP="002C223C">
      <w:pPr>
        <w:spacing w:after="240"/>
        <w:ind w:left="720"/>
        <w:jc w:val="both"/>
        <w:rPr>
          <w:spacing w:val="2"/>
          <w:sz w:val="24"/>
          <w:szCs w:val="24"/>
        </w:rPr>
      </w:pPr>
      <w:r>
        <w:rPr>
          <w:spacing w:val="2"/>
          <w:sz w:val="24"/>
          <w:szCs w:val="24"/>
        </w:rPr>
        <w:t>“</w:t>
      </w:r>
      <w:r w:rsidR="004C29EF" w:rsidRPr="004C29EF">
        <w:rPr>
          <w:spacing w:val="2"/>
          <w:sz w:val="24"/>
          <w:szCs w:val="24"/>
        </w:rPr>
        <w:t>three persons to represent energy sectors not otherwise represented on the council, appointed by the Public Utility Commission of Texas</w:t>
      </w:r>
      <w:r>
        <w:rPr>
          <w:spacing w:val="2"/>
          <w:sz w:val="24"/>
          <w:szCs w:val="24"/>
        </w:rPr>
        <w:t>.”</w:t>
      </w:r>
      <w:r w:rsidR="00F17879">
        <w:rPr>
          <w:rStyle w:val="FootnoteReference"/>
          <w:spacing w:val="2"/>
          <w:sz w:val="24"/>
          <w:szCs w:val="24"/>
        </w:rPr>
        <w:footnoteReference w:id="2"/>
      </w:r>
    </w:p>
    <w:p w14:paraId="497D49CC" w14:textId="35E98D3B" w:rsidR="00CF4242" w:rsidRDefault="00CF4242" w:rsidP="00CF4242">
      <w:pPr>
        <w:spacing w:after="240"/>
        <w:jc w:val="both"/>
        <w:rPr>
          <w:spacing w:val="2"/>
          <w:sz w:val="24"/>
          <w:szCs w:val="24"/>
        </w:rPr>
      </w:pPr>
      <w:r>
        <w:rPr>
          <w:spacing w:val="2"/>
          <w:sz w:val="24"/>
          <w:szCs w:val="24"/>
        </w:rPr>
        <w:lastRenderedPageBreak/>
        <w:t xml:space="preserve">The duties of </w:t>
      </w:r>
      <w:r w:rsidR="00BC3697">
        <w:rPr>
          <w:spacing w:val="2"/>
          <w:sz w:val="24"/>
          <w:szCs w:val="24"/>
        </w:rPr>
        <w:t xml:space="preserve">the </w:t>
      </w:r>
      <w:r w:rsidR="00E35465">
        <w:rPr>
          <w:spacing w:val="2"/>
          <w:sz w:val="24"/>
          <w:szCs w:val="24"/>
        </w:rPr>
        <w:t>Council</w:t>
      </w:r>
      <w:r>
        <w:rPr>
          <w:spacing w:val="2"/>
          <w:sz w:val="24"/>
          <w:szCs w:val="24"/>
        </w:rPr>
        <w:t xml:space="preserve"> are to “</w:t>
      </w:r>
      <w:r w:rsidRPr="00CF4242">
        <w:rPr>
          <w:spacing w:val="2"/>
          <w:sz w:val="24"/>
          <w:szCs w:val="24"/>
        </w:rPr>
        <w:t>foster communication and planning to ensure preparedness for making available and delivering energy and electricity in this state to ensure that high priority human needs are met and critical infrastructure needs are addressed</w:t>
      </w:r>
      <w:r w:rsidR="00B73971">
        <w:rPr>
          <w:spacing w:val="2"/>
          <w:sz w:val="24"/>
          <w:szCs w:val="24"/>
        </w:rPr>
        <w:t>,”</w:t>
      </w:r>
      <w:r w:rsidR="00B73971">
        <w:rPr>
          <w:rStyle w:val="FootnoteReference"/>
          <w:spacing w:val="2"/>
          <w:sz w:val="24"/>
          <w:szCs w:val="24"/>
        </w:rPr>
        <w:footnoteReference w:id="3"/>
      </w:r>
      <w:r w:rsidR="00B73971">
        <w:rPr>
          <w:spacing w:val="2"/>
          <w:sz w:val="24"/>
          <w:szCs w:val="24"/>
        </w:rPr>
        <w:t xml:space="preserve"> and “</w:t>
      </w:r>
      <w:r w:rsidR="00B73971" w:rsidRPr="00B73971">
        <w:rPr>
          <w:spacing w:val="2"/>
          <w:sz w:val="24"/>
          <w:szCs w:val="24"/>
        </w:rPr>
        <w:t>foster communication and coordination between the energy and electric industries in this state</w:t>
      </w:r>
      <w:r w:rsidR="00B73971">
        <w:rPr>
          <w:spacing w:val="2"/>
          <w:sz w:val="24"/>
          <w:szCs w:val="24"/>
        </w:rPr>
        <w:t>.”</w:t>
      </w:r>
      <w:r w:rsidR="00BC3697">
        <w:rPr>
          <w:rStyle w:val="FootnoteReference"/>
          <w:spacing w:val="2"/>
          <w:sz w:val="24"/>
          <w:szCs w:val="24"/>
        </w:rPr>
        <w:footnoteReference w:id="4"/>
      </w:r>
    </w:p>
    <w:p w14:paraId="0DDF0AE8" w14:textId="049780BB" w:rsidR="00341DEA" w:rsidRDefault="003C751C" w:rsidP="00CF4242">
      <w:pPr>
        <w:spacing w:after="240"/>
        <w:jc w:val="both"/>
        <w:rPr>
          <w:spacing w:val="2"/>
          <w:sz w:val="24"/>
          <w:szCs w:val="24"/>
        </w:rPr>
      </w:pPr>
      <w:r>
        <w:rPr>
          <w:spacing w:val="2"/>
          <w:sz w:val="24"/>
          <w:szCs w:val="24"/>
        </w:rPr>
        <w:t xml:space="preserve">I am prepared to solicit and evaluate candidates </w:t>
      </w:r>
      <w:r w:rsidR="00ED656C">
        <w:rPr>
          <w:spacing w:val="2"/>
          <w:sz w:val="24"/>
          <w:szCs w:val="24"/>
        </w:rPr>
        <w:t>for these appointments. If you delegate that authority to me, I expect to appoint candidates quickly in order to ensure the Council is able to begin performing its duties as soon as possible.</w:t>
      </w:r>
      <w:r w:rsidR="003B11B3">
        <w:rPr>
          <w:spacing w:val="2"/>
          <w:sz w:val="24"/>
          <w:szCs w:val="24"/>
        </w:rPr>
        <w:t xml:space="preserve"> </w:t>
      </w:r>
      <w:r w:rsidR="00341DEA">
        <w:rPr>
          <w:spacing w:val="2"/>
          <w:sz w:val="24"/>
          <w:szCs w:val="24"/>
        </w:rPr>
        <w:t xml:space="preserve">I will file a memorandum in Project No. 52557 providing instructions for interested individuals to indicate their interest and describe their qualifications </w:t>
      </w:r>
      <w:r w:rsidR="0053739E">
        <w:rPr>
          <w:spacing w:val="2"/>
          <w:sz w:val="24"/>
          <w:szCs w:val="24"/>
        </w:rPr>
        <w:t xml:space="preserve">by submitting: </w:t>
      </w:r>
      <w:r w:rsidR="00341DEA">
        <w:rPr>
          <w:spacing w:val="2"/>
          <w:sz w:val="24"/>
          <w:szCs w:val="24"/>
        </w:rPr>
        <w:t>a</w:t>
      </w:r>
      <w:r w:rsidR="00635771">
        <w:rPr>
          <w:spacing w:val="2"/>
          <w:sz w:val="24"/>
          <w:szCs w:val="24"/>
        </w:rPr>
        <w:t xml:space="preserve"> letter of interest</w:t>
      </w:r>
      <w:r w:rsidR="0053739E">
        <w:rPr>
          <w:spacing w:val="2"/>
          <w:sz w:val="24"/>
          <w:szCs w:val="24"/>
        </w:rPr>
        <w:t>,</w:t>
      </w:r>
      <w:r w:rsidR="00635771">
        <w:rPr>
          <w:spacing w:val="2"/>
          <w:sz w:val="24"/>
          <w:szCs w:val="24"/>
        </w:rPr>
        <w:t xml:space="preserve"> a </w:t>
      </w:r>
      <w:r w:rsidR="0053739E">
        <w:rPr>
          <w:spacing w:val="2"/>
          <w:sz w:val="24"/>
          <w:szCs w:val="24"/>
        </w:rPr>
        <w:t xml:space="preserve">resume, and </w:t>
      </w:r>
      <w:r w:rsidR="004554C8" w:rsidRPr="004554C8">
        <w:rPr>
          <w:spacing w:val="2"/>
          <w:sz w:val="24"/>
          <w:szCs w:val="24"/>
        </w:rPr>
        <w:t>any additional information to inform the decision, such as</w:t>
      </w:r>
      <w:r w:rsidR="004554C8">
        <w:rPr>
          <w:spacing w:val="2"/>
          <w:sz w:val="24"/>
          <w:szCs w:val="24"/>
        </w:rPr>
        <w:t xml:space="preserve"> a</w:t>
      </w:r>
      <w:r w:rsidR="004554C8" w:rsidRPr="004554C8">
        <w:rPr>
          <w:spacing w:val="2"/>
          <w:sz w:val="24"/>
          <w:szCs w:val="24"/>
        </w:rPr>
        <w:t xml:space="preserve"> letter </w:t>
      </w:r>
      <w:r w:rsidR="00CB098D">
        <w:rPr>
          <w:spacing w:val="2"/>
          <w:sz w:val="24"/>
          <w:szCs w:val="24"/>
        </w:rPr>
        <w:t xml:space="preserve">of support for </w:t>
      </w:r>
      <w:r w:rsidR="0053739E">
        <w:rPr>
          <w:spacing w:val="2"/>
          <w:sz w:val="24"/>
          <w:szCs w:val="24"/>
        </w:rPr>
        <w:t xml:space="preserve">their </w:t>
      </w:r>
      <w:r w:rsidR="00CB7F4C">
        <w:rPr>
          <w:spacing w:val="2"/>
          <w:sz w:val="24"/>
          <w:szCs w:val="24"/>
        </w:rPr>
        <w:t>nomination</w:t>
      </w:r>
      <w:r w:rsidR="0053739E">
        <w:rPr>
          <w:spacing w:val="2"/>
          <w:sz w:val="24"/>
          <w:szCs w:val="24"/>
        </w:rPr>
        <w:t xml:space="preserve"> </w:t>
      </w:r>
      <w:r w:rsidR="00CB098D">
        <w:rPr>
          <w:spacing w:val="2"/>
          <w:sz w:val="24"/>
          <w:szCs w:val="24"/>
        </w:rPr>
        <w:t>from someone with a connection to the e</w:t>
      </w:r>
      <w:r w:rsidR="00E85701">
        <w:rPr>
          <w:spacing w:val="2"/>
          <w:sz w:val="24"/>
          <w:szCs w:val="24"/>
        </w:rPr>
        <w:t>nergy industry</w:t>
      </w:r>
      <w:r w:rsidR="0053739E">
        <w:rPr>
          <w:spacing w:val="2"/>
          <w:sz w:val="24"/>
          <w:szCs w:val="24"/>
        </w:rPr>
        <w:t>.</w:t>
      </w:r>
    </w:p>
    <w:p w14:paraId="5BDBD90A" w14:textId="40B226A5" w:rsidR="00E35465" w:rsidRDefault="008B760B" w:rsidP="00CF4242">
      <w:pPr>
        <w:spacing w:after="240"/>
        <w:jc w:val="both"/>
        <w:rPr>
          <w:spacing w:val="2"/>
          <w:sz w:val="24"/>
          <w:szCs w:val="24"/>
        </w:rPr>
      </w:pPr>
      <w:r>
        <w:rPr>
          <w:spacing w:val="2"/>
          <w:sz w:val="24"/>
          <w:szCs w:val="24"/>
        </w:rPr>
        <w:t xml:space="preserve">For the five persons designated to represent specific segments of the electric industry, </w:t>
      </w:r>
      <w:r w:rsidR="003B11B3">
        <w:rPr>
          <w:spacing w:val="2"/>
          <w:sz w:val="24"/>
          <w:szCs w:val="24"/>
        </w:rPr>
        <w:t xml:space="preserve">I will appoint candidates based upon their qualifications as representatives of the </w:t>
      </w:r>
      <w:r>
        <w:rPr>
          <w:spacing w:val="2"/>
          <w:sz w:val="24"/>
          <w:szCs w:val="24"/>
        </w:rPr>
        <w:t>named segments</w:t>
      </w:r>
      <w:r w:rsidR="00D31869">
        <w:rPr>
          <w:spacing w:val="2"/>
          <w:sz w:val="24"/>
          <w:szCs w:val="24"/>
        </w:rPr>
        <w:t xml:space="preserve">. For the additional three persons representing energy sectors not otherwise represented on the </w:t>
      </w:r>
      <w:r w:rsidR="00BD2E4B">
        <w:rPr>
          <w:spacing w:val="2"/>
          <w:sz w:val="24"/>
          <w:szCs w:val="24"/>
        </w:rPr>
        <w:t>C</w:t>
      </w:r>
      <w:r w:rsidR="00D31869">
        <w:rPr>
          <w:spacing w:val="2"/>
          <w:sz w:val="24"/>
          <w:szCs w:val="24"/>
        </w:rPr>
        <w:t xml:space="preserve">ouncil, I will </w:t>
      </w:r>
      <w:r w:rsidR="00B209DD">
        <w:rPr>
          <w:spacing w:val="2"/>
          <w:sz w:val="24"/>
          <w:szCs w:val="24"/>
        </w:rPr>
        <w:t xml:space="preserve">also appoint </w:t>
      </w:r>
      <w:r w:rsidR="00BD2E4B">
        <w:rPr>
          <w:spacing w:val="2"/>
          <w:sz w:val="24"/>
          <w:szCs w:val="24"/>
        </w:rPr>
        <w:t>candidates based on their knowledge and experience, with the added qualification that they can bring additional representation to the Council</w:t>
      </w:r>
      <w:r w:rsidR="00845095">
        <w:rPr>
          <w:spacing w:val="2"/>
          <w:sz w:val="24"/>
          <w:szCs w:val="24"/>
        </w:rPr>
        <w:t xml:space="preserve"> that would otherwise be missing</w:t>
      </w:r>
      <w:r w:rsidR="00BD2E4B">
        <w:rPr>
          <w:spacing w:val="2"/>
          <w:sz w:val="24"/>
          <w:szCs w:val="24"/>
        </w:rPr>
        <w:t>.</w:t>
      </w:r>
    </w:p>
    <w:p w14:paraId="62427E7C" w14:textId="77777777" w:rsidR="002C38C2" w:rsidRPr="00667CFA" w:rsidRDefault="002C38C2" w:rsidP="002C223C">
      <w:pPr>
        <w:tabs>
          <w:tab w:val="left" w:pos="1170"/>
        </w:tabs>
        <w:spacing w:after="240"/>
        <w:jc w:val="both"/>
        <w:rPr>
          <w:b/>
          <w:sz w:val="24"/>
          <w:szCs w:val="24"/>
        </w:rPr>
      </w:pPr>
      <w:r w:rsidRPr="00667CFA">
        <w:rPr>
          <w:b/>
          <w:sz w:val="24"/>
          <w:szCs w:val="24"/>
        </w:rPr>
        <w:t>REQUESTED ACTION:</w:t>
      </w:r>
    </w:p>
    <w:p w14:paraId="648F5BEE" w14:textId="342621C0" w:rsidR="002C38C2" w:rsidRDefault="002C38C2" w:rsidP="002C223C">
      <w:pPr>
        <w:tabs>
          <w:tab w:val="left" w:pos="1170"/>
        </w:tabs>
        <w:spacing w:after="240"/>
        <w:jc w:val="both"/>
        <w:rPr>
          <w:sz w:val="24"/>
          <w:szCs w:val="24"/>
        </w:rPr>
      </w:pPr>
      <w:r>
        <w:rPr>
          <w:sz w:val="24"/>
          <w:szCs w:val="24"/>
        </w:rPr>
        <w:t xml:space="preserve">Staff seeks a delegation of authority to the Executive Director to solicit candidates, evaluate their </w:t>
      </w:r>
      <w:r w:rsidR="0015391D">
        <w:rPr>
          <w:sz w:val="24"/>
          <w:szCs w:val="24"/>
        </w:rPr>
        <w:t xml:space="preserve">qualifications, and make the required appointments to </w:t>
      </w:r>
      <w:r w:rsidR="00E35465">
        <w:rPr>
          <w:sz w:val="24"/>
          <w:szCs w:val="24"/>
        </w:rPr>
        <w:t>the Texas Energy Reliability Council</w:t>
      </w:r>
      <w:r w:rsidR="0015391D">
        <w:rPr>
          <w:sz w:val="24"/>
          <w:szCs w:val="24"/>
        </w:rPr>
        <w:t>.</w:t>
      </w:r>
    </w:p>
    <w:p w14:paraId="60E24D90" w14:textId="726392ED" w:rsidR="002C38C2" w:rsidRDefault="002C38C2" w:rsidP="002C223C">
      <w:pPr>
        <w:spacing w:after="240"/>
      </w:pPr>
      <w:r>
        <w:rPr>
          <w:snapToGrid w:val="0"/>
          <w:sz w:val="24"/>
          <w:szCs w:val="24"/>
        </w:rPr>
        <w:t xml:space="preserve">If you have any questions, please contact me at </w:t>
      </w:r>
      <w:r w:rsidR="00782738">
        <w:rPr>
          <w:snapToGrid w:val="0"/>
          <w:sz w:val="24"/>
          <w:szCs w:val="24"/>
        </w:rPr>
        <w:t>512-</w:t>
      </w:r>
      <w:r>
        <w:rPr>
          <w:snapToGrid w:val="0"/>
          <w:sz w:val="24"/>
          <w:szCs w:val="24"/>
        </w:rPr>
        <w:t>936-7040</w:t>
      </w:r>
      <w:r w:rsidR="005E3F9A">
        <w:rPr>
          <w:snapToGrid w:val="0"/>
          <w:sz w:val="24"/>
          <w:szCs w:val="24"/>
        </w:rPr>
        <w:t>.</w:t>
      </w:r>
    </w:p>
    <w:p w14:paraId="32B3458F" w14:textId="77777777" w:rsidR="00281EE0" w:rsidRDefault="00281EE0" w:rsidP="00281EE0">
      <w:pPr>
        <w:rPr>
          <w:sz w:val="24"/>
        </w:rPr>
      </w:pPr>
    </w:p>
    <w:sectPr w:rsidR="00281EE0" w:rsidSect="00D126BB">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38B18" w14:textId="77777777" w:rsidR="00CE00DC" w:rsidRDefault="00CE00DC">
      <w:r>
        <w:separator/>
      </w:r>
    </w:p>
  </w:endnote>
  <w:endnote w:type="continuationSeparator" w:id="0">
    <w:p w14:paraId="0606B3CB" w14:textId="77777777" w:rsidR="00CE00DC" w:rsidRDefault="00CE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67C6" w14:textId="77777777" w:rsidR="008E3872" w:rsidRDefault="008E3872">
    <w:pPr>
      <w:pStyle w:val="Foo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4F420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4207">
      <w:rPr>
        <w:noProof/>
        <w:snapToGrid w:val="0"/>
      </w:rPr>
      <w:t>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FC365" w14:textId="77777777" w:rsidR="00CE00DC" w:rsidRDefault="00CE00DC">
      <w:r>
        <w:separator/>
      </w:r>
    </w:p>
  </w:footnote>
  <w:footnote w:type="continuationSeparator" w:id="0">
    <w:p w14:paraId="553EFA45" w14:textId="77777777" w:rsidR="00CE00DC" w:rsidRDefault="00CE00DC">
      <w:r>
        <w:continuationSeparator/>
      </w:r>
    </w:p>
  </w:footnote>
  <w:footnote w:id="1">
    <w:p w14:paraId="2305F451" w14:textId="4F26DCAB" w:rsidR="00CF579A" w:rsidRPr="00CF579A" w:rsidRDefault="00CF579A">
      <w:pPr>
        <w:pStyle w:val="FootnoteText"/>
      </w:pPr>
      <w:r>
        <w:rPr>
          <w:rStyle w:val="FootnoteReference"/>
        </w:rPr>
        <w:footnoteRef/>
      </w:r>
      <w:r>
        <w:t xml:space="preserve"> </w:t>
      </w:r>
      <w:r>
        <w:rPr>
          <w:i/>
          <w:iCs/>
        </w:rPr>
        <w:t xml:space="preserve">See </w:t>
      </w:r>
      <w:bookmarkStart w:id="0" w:name="_Hlk82633364"/>
      <w:r w:rsidR="004F4745" w:rsidRPr="00D800D1">
        <w:rPr>
          <w:smallCaps/>
        </w:rPr>
        <w:t>Tex. Gov’t Code</w:t>
      </w:r>
      <w:r w:rsidR="004F4745">
        <w:t xml:space="preserve"> </w:t>
      </w:r>
      <w:r w:rsidR="004F4745">
        <w:rPr>
          <w:rFonts w:cs="Calibri"/>
        </w:rPr>
        <w:t>§</w:t>
      </w:r>
      <w:r w:rsidR="004F4745">
        <w:t>418.</w:t>
      </w:r>
      <w:r w:rsidR="00B811A5">
        <w:t>302</w:t>
      </w:r>
      <w:bookmarkEnd w:id="0"/>
      <w:r w:rsidR="00B811A5">
        <w:t>(a)</w:t>
      </w:r>
      <w:r w:rsidR="00D800D1">
        <w:t>, enacted by Tex. S.B. 3, 87</w:t>
      </w:r>
      <w:r w:rsidR="00D800D1" w:rsidRPr="00D800D1">
        <w:rPr>
          <w:vertAlign w:val="superscript"/>
        </w:rPr>
        <w:t>th</w:t>
      </w:r>
      <w:r w:rsidR="00D800D1">
        <w:t xml:space="preserve"> Leg., R.S. (2021).</w:t>
      </w:r>
    </w:p>
  </w:footnote>
  <w:footnote w:id="2">
    <w:p w14:paraId="7FC3BCDE" w14:textId="420782A8" w:rsidR="00F17879" w:rsidRDefault="00F17879">
      <w:pPr>
        <w:pStyle w:val="FootnoteText"/>
      </w:pPr>
      <w:r>
        <w:rPr>
          <w:rStyle w:val="FootnoteReference"/>
        </w:rPr>
        <w:footnoteRef/>
      </w:r>
      <w:r>
        <w:t xml:space="preserve"> </w:t>
      </w:r>
      <w:bookmarkStart w:id="1" w:name="_Hlk82633594"/>
      <w:r w:rsidRPr="00D800D1">
        <w:rPr>
          <w:smallCaps/>
        </w:rPr>
        <w:t>Tex. Gov’t Code</w:t>
      </w:r>
      <w:r>
        <w:t xml:space="preserve"> </w:t>
      </w:r>
      <w:r>
        <w:rPr>
          <w:rFonts w:cs="Calibri"/>
        </w:rPr>
        <w:t>§</w:t>
      </w:r>
      <w:r>
        <w:t>418.30</w:t>
      </w:r>
      <w:r w:rsidR="005C62D3">
        <w:t>3</w:t>
      </w:r>
      <w:bookmarkEnd w:id="1"/>
      <w:r w:rsidR="005C62D3">
        <w:t>(a)(9)&amp;(10).</w:t>
      </w:r>
    </w:p>
  </w:footnote>
  <w:footnote w:id="3">
    <w:p w14:paraId="0473ABEB" w14:textId="2E6717B7" w:rsidR="00B73971" w:rsidRDefault="00B73971">
      <w:pPr>
        <w:pStyle w:val="FootnoteText"/>
      </w:pPr>
      <w:r>
        <w:rPr>
          <w:rStyle w:val="FootnoteReference"/>
        </w:rPr>
        <w:footnoteRef/>
      </w:r>
      <w:r>
        <w:t xml:space="preserve"> </w:t>
      </w:r>
      <w:r w:rsidRPr="00D800D1">
        <w:rPr>
          <w:smallCaps/>
        </w:rPr>
        <w:t>Tex. Gov’t Code</w:t>
      </w:r>
      <w:r>
        <w:t xml:space="preserve"> </w:t>
      </w:r>
      <w:r>
        <w:rPr>
          <w:rFonts w:cs="Calibri"/>
        </w:rPr>
        <w:t>§</w:t>
      </w:r>
      <w:r>
        <w:t>418.30</w:t>
      </w:r>
      <w:r w:rsidR="00BC3697">
        <w:t>8(a).</w:t>
      </w:r>
    </w:p>
  </w:footnote>
  <w:footnote w:id="4">
    <w:p w14:paraId="22F167AB" w14:textId="4F05ED73" w:rsidR="00BC3697" w:rsidRDefault="00BC3697">
      <w:pPr>
        <w:pStyle w:val="FootnoteText"/>
      </w:pPr>
      <w:r>
        <w:rPr>
          <w:rStyle w:val="FootnoteReference"/>
        </w:rPr>
        <w:footnoteRef/>
      </w:r>
      <w:r>
        <w:t xml:space="preserve"> </w:t>
      </w:r>
      <w:r w:rsidRPr="00D800D1">
        <w:rPr>
          <w:smallCaps/>
        </w:rPr>
        <w:t>Tex. Gov’t Code</w:t>
      </w:r>
      <w:r>
        <w:t xml:space="preserve"> </w:t>
      </w:r>
      <w:r>
        <w:rPr>
          <w:rFonts w:cs="Calibri"/>
        </w:rPr>
        <w:t>§</w:t>
      </w:r>
      <w:r>
        <w:t>418.308(b).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BD9A" w14:textId="77777777" w:rsidR="008E3872" w:rsidRDefault="008E3872">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32539D87"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4CCF230D"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C886" w14:textId="039B5F13" w:rsidR="002C223C" w:rsidRPr="002C223C" w:rsidRDefault="002C223C" w:rsidP="002C2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8C2"/>
    <w:rsid w:val="00044036"/>
    <w:rsid w:val="00056F29"/>
    <w:rsid w:val="00072CEC"/>
    <w:rsid w:val="00093A0A"/>
    <w:rsid w:val="000F11CE"/>
    <w:rsid w:val="00147045"/>
    <w:rsid w:val="0015391D"/>
    <w:rsid w:val="001A3B0F"/>
    <w:rsid w:val="001A4F04"/>
    <w:rsid w:val="001E104D"/>
    <w:rsid w:val="001E69AC"/>
    <w:rsid w:val="0022283E"/>
    <w:rsid w:val="00270EC6"/>
    <w:rsid w:val="00281EE0"/>
    <w:rsid w:val="002B2A3F"/>
    <w:rsid w:val="002C223C"/>
    <w:rsid w:val="002C38C2"/>
    <w:rsid w:val="002D73E3"/>
    <w:rsid w:val="002F345B"/>
    <w:rsid w:val="002F44F8"/>
    <w:rsid w:val="00313B39"/>
    <w:rsid w:val="00341DEA"/>
    <w:rsid w:val="003B11B3"/>
    <w:rsid w:val="003B66E8"/>
    <w:rsid w:val="003C751C"/>
    <w:rsid w:val="003E5B27"/>
    <w:rsid w:val="003E7CEB"/>
    <w:rsid w:val="003F5FC8"/>
    <w:rsid w:val="0042390B"/>
    <w:rsid w:val="00445A4C"/>
    <w:rsid w:val="004554C8"/>
    <w:rsid w:val="004931A5"/>
    <w:rsid w:val="0049664C"/>
    <w:rsid w:val="004B0489"/>
    <w:rsid w:val="004C29EF"/>
    <w:rsid w:val="004F4207"/>
    <w:rsid w:val="004F4745"/>
    <w:rsid w:val="0052372E"/>
    <w:rsid w:val="0053739E"/>
    <w:rsid w:val="005402B8"/>
    <w:rsid w:val="0059211B"/>
    <w:rsid w:val="00597B26"/>
    <w:rsid w:val="005A080A"/>
    <w:rsid w:val="005C382D"/>
    <w:rsid w:val="005C62D3"/>
    <w:rsid w:val="005E3F9A"/>
    <w:rsid w:val="005E4134"/>
    <w:rsid w:val="005E459E"/>
    <w:rsid w:val="005F0224"/>
    <w:rsid w:val="005F5ABB"/>
    <w:rsid w:val="005F6786"/>
    <w:rsid w:val="006161D5"/>
    <w:rsid w:val="00635771"/>
    <w:rsid w:val="00640BCE"/>
    <w:rsid w:val="006429D8"/>
    <w:rsid w:val="00654316"/>
    <w:rsid w:val="00657ACB"/>
    <w:rsid w:val="00711283"/>
    <w:rsid w:val="00732686"/>
    <w:rsid w:val="00761EE2"/>
    <w:rsid w:val="00782738"/>
    <w:rsid w:val="007E4AAD"/>
    <w:rsid w:val="007E7A7A"/>
    <w:rsid w:val="00845095"/>
    <w:rsid w:val="00863CDD"/>
    <w:rsid w:val="0088133C"/>
    <w:rsid w:val="008B760B"/>
    <w:rsid w:val="008C173C"/>
    <w:rsid w:val="008C4D7D"/>
    <w:rsid w:val="008E3872"/>
    <w:rsid w:val="00947F9E"/>
    <w:rsid w:val="00967F9B"/>
    <w:rsid w:val="0099607F"/>
    <w:rsid w:val="009A414B"/>
    <w:rsid w:val="009A7065"/>
    <w:rsid w:val="009D17E4"/>
    <w:rsid w:val="009D447A"/>
    <w:rsid w:val="00A46F1B"/>
    <w:rsid w:val="00A54514"/>
    <w:rsid w:val="00A562C8"/>
    <w:rsid w:val="00AF2E32"/>
    <w:rsid w:val="00B209DD"/>
    <w:rsid w:val="00B73971"/>
    <w:rsid w:val="00B811A5"/>
    <w:rsid w:val="00BA0D70"/>
    <w:rsid w:val="00BC3697"/>
    <w:rsid w:val="00BD1586"/>
    <w:rsid w:val="00BD2E4B"/>
    <w:rsid w:val="00C4347E"/>
    <w:rsid w:val="00C64329"/>
    <w:rsid w:val="00C90D29"/>
    <w:rsid w:val="00CB098D"/>
    <w:rsid w:val="00CB7F4C"/>
    <w:rsid w:val="00CE00DC"/>
    <w:rsid w:val="00CF4242"/>
    <w:rsid w:val="00CF579A"/>
    <w:rsid w:val="00D126BB"/>
    <w:rsid w:val="00D31869"/>
    <w:rsid w:val="00D41F0C"/>
    <w:rsid w:val="00D61270"/>
    <w:rsid w:val="00D70E7D"/>
    <w:rsid w:val="00D800D1"/>
    <w:rsid w:val="00D845C9"/>
    <w:rsid w:val="00DA20F3"/>
    <w:rsid w:val="00DE0C0C"/>
    <w:rsid w:val="00E35465"/>
    <w:rsid w:val="00E45771"/>
    <w:rsid w:val="00E642CB"/>
    <w:rsid w:val="00E64583"/>
    <w:rsid w:val="00E8394C"/>
    <w:rsid w:val="00E85701"/>
    <w:rsid w:val="00EA2525"/>
    <w:rsid w:val="00EA76D7"/>
    <w:rsid w:val="00ED656C"/>
    <w:rsid w:val="00EF0501"/>
    <w:rsid w:val="00EF2220"/>
    <w:rsid w:val="00F023E7"/>
    <w:rsid w:val="00F17879"/>
    <w:rsid w:val="00F24BF1"/>
    <w:rsid w:val="00F54886"/>
    <w:rsid w:val="00F746A2"/>
    <w:rsid w:val="00FD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2D9CC7DE"/>
  <w15:chartTrackingRefBased/>
  <w15:docId w15:val="{04FB9501-A15B-426A-AB72-9715D047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character" w:styleId="CommentReference">
    <w:name w:val="annotation reference"/>
    <w:basedOn w:val="DefaultParagraphFont"/>
    <w:rsid w:val="001A3B0F"/>
    <w:rPr>
      <w:sz w:val="16"/>
      <w:szCs w:val="16"/>
    </w:rPr>
  </w:style>
  <w:style w:type="paragraph" w:styleId="CommentText">
    <w:name w:val="annotation text"/>
    <w:basedOn w:val="Normal"/>
    <w:link w:val="CommentTextChar"/>
    <w:rsid w:val="001A3B0F"/>
  </w:style>
  <w:style w:type="character" w:customStyle="1" w:styleId="CommentTextChar">
    <w:name w:val="Comment Text Char"/>
    <w:basedOn w:val="DefaultParagraphFont"/>
    <w:link w:val="CommentText"/>
    <w:rsid w:val="001A3B0F"/>
  </w:style>
  <w:style w:type="paragraph" w:styleId="CommentSubject">
    <w:name w:val="annotation subject"/>
    <w:basedOn w:val="CommentText"/>
    <w:next w:val="CommentText"/>
    <w:link w:val="CommentSubjectChar"/>
    <w:semiHidden/>
    <w:unhideWhenUsed/>
    <w:rsid w:val="001A3B0F"/>
    <w:rPr>
      <w:b/>
      <w:bCs/>
    </w:rPr>
  </w:style>
  <w:style w:type="character" w:customStyle="1" w:styleId="CommentSubjectChar">
    <w:name w:val="Comment Subject Char"/>
    <w:basedOn w:val="CommentTextChar"/>
    <w:link w:val="CommentSubject"/>
    <w:semiHidden/>
    <w:rsid w:val="001A3B0F"/>
    <w:rPr>
      <w:b/>
      <w:bCs/>
    </w:rPr>
  </w:style>
  <w:style w:type="paragraph" w:styleId="Revision">
    <w:name w:val="Revision"/>
    <w:hidden/>
    <w:uiPriority w:val="99"/>
    <w:semiHidden/>
    <w:rsid w:val="00E85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94201">
      <w:bodyDiv w:val="1"/>
      <w:marLeft w:val="0"/>
      <w:marRight w:val="0"/>
      <w:marTop w:val="0"/>
      <w:marBottom w:val="0"/>
      <w:divBdr>
        <w:top w:val="none" w:sz="0" w:space="0" w:color="auto"/>
        <w:left w:val="none" w:sz="0" w:space="0" w:color="auto"/>
        <w:bottom w:val="none" w:sz="0" w:space="0" w:color="auto"/>
        <w:right w:val="none" w:sz="0" w:space="0" w:color="auto"/>
      </w:divBdr>
    </w:div>
    <w:div w:id="1994143439">
      <w:bodyDiv w:val="1"/>
      <w:marLeft w:val="0"/>
      <w:marRight w:val="0"/>
      <w:marTop w:val="0"/>
      <w:marBottom w:val="0"/>
      <w:divBdr>
        <w:top w:val="none" w:sz="0" w:space="0" w:color="auto"/>
        <w:left w:val="none" w:sz="0" w:space="0" w:color="auto"/>
        <w:bottom w:val="none" w:sz="0" w:space="0" w:color="auto"/>
        <w:right w:val="none" w:sz="0" w:space="0" w:color="auto"/>
      </w:divBdr>
      <w:divsChild>
        <w:div w:id="770668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024EE-74F8-4DA6-A27B-A54B6AEB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Feldman, Kasey</dc:creator>
  <cp:keywords/>
  <cp:lastModifiedBy>Kasey Feldman</cp:lastModifiedBy>
  <cp:revision>4</cp:revision>
  <cp:lastPrinted>2014-10-23T15:41:00Z</cp:lastPrinted>
  <dcterms:created xsi:type="dcterms:W3CDTF">2021-09-16T15:06:00Z</dcterms:created>
  <dcterms:modified xsi:type="dcterms:W3CDTF">2021-09-16T15:10:00Z</dcterms:modified>
</cp:coreProperties>
</file>